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10DD" w:rsidRDefault="00946193" w:rsidP="004C00FD">
      <w:pPr>
        <w:ind w:leftChars="225" w:left="540" w:rightChars="150" w:right="360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945219">
        <w:rPr>
          <w:rFonts w:ascii="標楷體" w:eastAsia="標楷體" w:hAnsi="標楷體" w:hint="eastAsia"/>
          <w:b/>
          <w:sz w:val="32"/>
          <w:szCs w:val="32"/>
        </w:rPr>
        <w:t>國立虎尾科技大學</w:t>
      </w:r>
      <w:r w:rsidR="00CB0EAB" w:rsidRPr="00945219">
        <w:rPr>
          <w:rFonts w:ascii="標楷體" w:eastAsia="標楷體" w:hAnsi="標楷體" w:hint="eastAsia"/>
          <w:b/>
          <w:sz w:val="32"/>
          <w:szCs w:val="32"/>
        </w:rPr>
        <w:t>學生修讀</w:t>
      </w:r>
      <w:r w:rsidR="00884A4E">
        <w:rPr>
          <w:rFonts w:ascii="標楷體" w:eastAsia="標楷體" w:hAnsi="標楷體" w:hint="eastAsia"/>
          <w:b/>
          <w:sz w:val="32"/>
          <w:szCs w:val="32"/>
        </w:rPr>
        <w:t>財務金融</w:t>
      </w:r>
      <w:r w:rsidR="00CF62F3" w:rsidRPr="00945219">
        <w:rPr>
          <w:rFonts w:ascii="標楷體" w:eastAsia="標楷體" w:hAnsi="標楷體" w:hint="eastAsia"/>
          <w:b/>
          <w:sz w:val="32"/>
          <w:szCs w:val="32"/>
        </w:rPr>
        <w:t>系</w:t>
      </w:r>
      <w:r w:rsidR="00CB0EAB">
        <w:rPr>
          <w:rFonts w:ascii="標楷體" w:eastAsia="標楷體" w:hAnsi="標楷體" w:hint="eastAsia"/>
          <w:b/>
          <w:sz w:val="32"/>
          <w:szCs w:val="32"/>
        </w:rPr>
        <w:t>為</w:t>
      </w:r>
      <w:r w:rsidRPr="00945219">
        <w:rPr>
          <w:rFonts w:ascii="標楷體" w:eastAsia="標楷體" w:hAnsi="標楷體" w:hint="eastAsia"/>
          <w:b/>
          <w:sz w:val="32"/>
          <w:szCs w:val="32"/>
        </w:rPr>
        <w:t>輔系</w:t>
      </w:r>
      <w:r w:rsidR="00E502E3">
        <w:rPr>
          <w:rFonts w:ascii="標楷體" w:eastAsia="標楷體" w:hAnsi="標楷體" w:hint="eastAsia"/>
          <w:b/>
          <w:sz w:val="32"/>
          <w:szCs w:val="32"/>
        </w:rPr>
        <w:t>實</w:t>
      </w:r>
      <w:r w:rsidR="00654ADD" w:rsidRPr="00945219">
        <w:rPr>
          <w:rFonts w:ascii="標楷體" w:eastAsia="標楷體" w:hAnsi="標楷體" w:hint="eastAsia"/>
          <w:b/>
          <w:sz w:val="32"/>
          <w:szCs w:val="32"/>
        </w:rPr>
        <w:t>施要點</w:t>
      </w:r>
    </w:p>
    <w:p w:rsidR="00262761" w:rsidRDefault="00262761" w:rsidP="0074383E">
      <w:pPr>
        <w:tabs>
          <w:tab w:val="left" w:pos="4962"/>
        </w:tabs>
        <w:adjustRightInd w:val="0"/>
        <w:snapToGrid w:val="0"/>
        <w:ind w:rightChars="225" w:right="540"/>
        <w:jc w:val="righ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 w:hint="eastAsia"/>
          <w:color w:val="000000"/>
          <w:sz w:val="16"/>
          <w:szCs w:val="16"/>
        </w:rPr>
        <w:t>102年02月21日101學年度第四次院</w:t>
      </w:r>
      <w:proofErr w:type="gramStart"/>
      <w:r>
        <w:rPr>
          <w:rFonts w:ascii="標楷體" w:eastAsia="標楷體" w:hAnsi="標楷體" w:hint="eastAsia"/>
          <w:color w:val="000000"/>
          <w:sz w:val="16"/>
          <w:szCs w:val="16"/>
        </w:rPr>
        <w:t>務</w:t>
      </w:r>
      <w:proofErr w:type="gramEnd"/>
      <w:r>
        <w:rPr>
          <w:rFonts w:ascii="標楷體" w:eastAsia="標楷體" w:hAnsi="標楷體" w:hint="eastAsia"/>
          <w:color w:val="000000"/>
          <w:sz w:val="16"/>
          <w:szCs w:val="16"/>
        </w:rPr>
        <w:t>會議通過</w:t>
      </w:r>
    </w:p>
    <w:p w:rsidR="009741E3" w:rsidRDefault="009741E3" w:rsidP="0074383E">
      <w:pPr>
        <w:tabs>
          <w:tab w:val="left" w:pos="4962"/>
        </w:tabs>
        <w:adjustRightInd w:val="0"/>
        <w:snapToGrid w:val="0"/>
        <w:ind w:rightChars="225" w:right="540"/>
        <w:jc w:val="right"/>
        <w:rPr>
          <w:rFonts w:ascii="標楷體" w:eastAsia="標楷體" w:hAnsi="標楷體"/>
          <w:color w:val="000000"/>
          <w:sz w:val="16"/>
          <w:szCs w:val="16"/>
        </w:rPr>
      </w:pPr>
      <w:r>
        <w:rPr>
          <w:rFonts w:ascii="標楷體" w:eastAsia="標楷體" w:hAnsi="標楷體" w:hint="eastAsia"/>
          <w:color w:val="000000"/>
          <w:sz w:val="16"/>
          <w:szCs w:val="16"/>
        </w:rPr>
        <w:t>101年12月05日101學年度</w:t>
      </w:r>
      <w:proofErr w:type="gramStart"/>
      <w:r>
        <w:rPr>
          <w:rFonts w:ascii="標楷體" w:eastAsia="標楷體" w:hAnsi="標楷體" w:hint="eastAsia"/>
          <w:color w:val="000000"/>
          <w:sz w:val="16"/>
          <w:szCs w:val="16"/>
        </w:rPr>
        <w:t>第二次院課程</w:t>
      </w:r>
      <w:proofErr w:type="gramEnd"/>
      <w:r>
        <w:rPr>
          <w:rFonts w:ascii="標楷體" w:eastAsia="標楷體" w:hAnsi="標楷體" w:hint="eastAsia"/>
          <w:color w:val="000000"/>
          <w:sz w:val="16"/>
          <w:szCs w:val="16"/>
        </w:rPr>
        <w:t>委員會議通過</w:t>
      </w:r>
    </w:p>
    <w:p w:rsidR="00946193" w:rsidRPr="0090037A" w:rsidRDefault="00F5550D" w:rsidP="0074383E">
      <w:pPr>
        <w:tabs>
          <w:tab w:val="left" w:pos="4962"/>
        </w:tabs>
        <w:adjustRightInd w:val="0"/>
        <w:snapToGrid w:val="0"/>
        <w:ind w:rightChars="225" w:right="540"/>
        <w:jc w:val="right"/>
        <w:rPr>
          <w:rFonts w:ascii="標楷體" w:eastAsia="標楷體" w:hAnsi="標楷體"/>
          <w:color w:val="000000"/>
          <w:sz w:val="16"/>
          <w:szCs w:val="16"/>
        </w:rPr>
      </w:pP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101</w:t>
      </w:r>
      <w:r w:rsidR="00946193" w:rsidRPr="0090037A">
        <w:rPr>
          <w:rFonts w:ascii="標楷體" w:eastAsia="標楷體" w:hAnsi="標楷體" w:hint="eastAsia"/>
          <w:color w:val="000000"/>
          <w:sz w:val="16"/>
          <w:szCs w:val="16"/>
        </w:rPr>
        <w:t>年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10</w:t>
      </w:r>
      <w:r w:rsidR="00946193" w:rsidRPr="0090037A">
        <w:rPr>
          <w:rFonts w:ascii="標楷體" w:eastAsia="標楷體" w:hAnsi="標楷體" w:hint="eastAsia"/>
          <w:color w:val="000000"/>
          <w:sz w:val="16"/>
          <w:szCs w:val="16"/>
        </w:rPr>
        <w:t>月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30</w:t>
      </w:r>
      <w:r w:rsidR="00946193" w:rsidRPr="0090037A">
        <w:rPr>
          <w:rFonts w:ascii="標楷體" w:eastAsia="標楷體" w:hAnsi="標楷體" w:hint="eastAsia"/>
          <w:color w:val="000000"/>
          <w:sz w:val="16"/>
          <w:szCs w:val="16"/>
        </w:rPr>
        <w:t>日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101</w:t>
      </w:r>
      <w:r w:rsidR="008F103B" w:rsidRPr="0090037A">
        <w:rPr>
          <w:rFonts w:ascii="標楷體" w:eastAsia="標楷體" w:hAnsi="標楷體" w:hint="eastAsia"/>
          <w:color w:val="000000"/>
          <w:sz w:val="16"/>
          <w:szCs w:val="16"/>
        </w:rPr>
        <w:t>學年</w:t>
      </w:r>
      <w:r w:rsidR="008A03E2" w:rsidRPr="0090037A">
        <w:rPr>
          <w:rFonts w:ascii="標楷體" w:eastAsia="標楷體" w:hAnsi="標楷體" w:hint="eastAsia"/>
          <w:color w:val="000000"/>
          <w:sz w:val="16"/>
          <w:szCs w:val="16"/>
        </w:rPr>
        <w:t>第二次</w:t>
      </w:r>
      <w:r w:rsidR="00CF62F3" w:rsidRPr="0090037A">
        <w:rPr>
          <w:rFonts w:ascii="標楷體" w:eastAsia="標楷體" w:hAnsi="標楷體" w:hint="eastAsia"/>
          <w:color w:val="000000"/>
          <w:sz w:val="16"/>
          <w:szCs w:val="16"/>
        </w:rPr>
        <w:t>系課程</w:t>
      </w:r>
      <w:r w:rsidR="004C00FD" w:rsidRPr="0090037A">
        <w:rPr>
          <w:rFonts w:ascii="標楷體" w:eastAsia="標楷體" w:hAnsi="標楷體" w:hint="eastAsia"/>
          <w:color w:val="000000"/>
          <w:sz w:val="16"/>
          <w:szCs w:val="16"/>
        </w:rPr>
        <w:t>委員</w:t>
      </w:r>
      <w:r w:rsidR="00CF62F3" w:rsidRPr="0090037A">
        <w:rPr>
          <w:rFonts w:ascii="標楷體" w:eastAsia="標楷體" w:hAnsi="標楷體" w:hint="eastAsia"/>
          <w:color w:val="000000"/>
          <w:sz w:val="16"/>
          <w:szCs w:val="16"/>
        </w:rPr>
        <w:t>會議通過</w:t>
      </w:r>
    </w:p>
    <w:p w:rsidR="005B5B92" w:rsidRDefault="00F5550D" w:rsidP="0074383E">
      <w:pPr>
        <w:tabs>
          <w:tab w:val="left" w:pos="4962"/>
        </w:tabs>
        <w:adjustRightInd w:val="0"/>
        <w:snapToGrid w:val="0"/>
        <w:ind w:rightChars="225" w:right="540"/>
        <w:jc w:val="right"/>
        <w:rPr>
          <w:rFonts w:ascii="標楷體" w:eastAsia="標楷體" w:hAnsi="標楷體"/>
          <w:color w:val="000000"/>
          <w:sz w:val="16"/>
          <w:szCs w:val="16"/>
        </w:rPr>
      </w:pP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101</w:t>
      </w:r>
      <w:r w:rsidR="005B5B92" w:rsidRPr="0090037A">
        <w:rPr>
          <w:rFonts w:ascii="標楷體" w:eastAsia="標楷體" w:hAnsi="標楷體" w:hint="eastAsia"/>
          <w:color w:val="000000"/>
          <w:sz w:val="16"/>
          <w:szCs w:val="16"/>
        </w:rPr>
        <w:t>年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10</w:t>
      </w:r>
      <w:r w:rsidR="005B5B92" w:rsidRPr="0090037A">
        <w:rPr>
          <w:rFonts w:ascii="標楷體" w:eastAsia="標楷體" w:hAnsi="標楷體" w:hint="eastAsia"/>
          <w:color w:val="000000"/>
          <w:sz w:val="16"/>
          <w:szCs w:val="16"/>
        </w:rPr>
        <w:t>月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30</w:t>
      </w:r>
      <w:r w:rsidR="005B5B92" w:rsidRPr="0090037A">
        <w:rPr>
          <w:rFonts w:ascii="標楷體" w:eastAsia="標楷體" w:hAnsi="標楷體" w:hint="eastAsia"/>
          <w:color w:val="000000"/>
          <w:sz w:val="16"/>
          <w:szCs w:val="16"/>
        </w:rPr>
        <w:t>日</w:t>
      </w:r>
      <w:r w:rsidR="00C3448F" w:rsidRPr="0090037A">
        <w:rPr>
          <w:rFonts w:ascii="標楷體" w:eastAsia="標楷體" w:hAnsi="標楷體" w:hint="eastAsia"/>
          <w:color w:val="000000"/>
          <w:sz w:val="16"/>
          <w:szCs w:val="16"/>
        </w:rPr>
        <w:t xml:space="preserve">  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101</w:t>
      </w:r>
      <w:r w:rsidR="008F103B" w:rsidRPr="0090037A">
        <w:rPr>
          <w:rFonts w:ascii="標楷體" w:eastAsia="標楷體" w:hAnsi="標楷體" w:hint="eastAsia"/>
          <w:color w:val="000000"/>
          <w:sz w:val="16"/>
          <w:szCs w:val="16"/>
        </w:rPr>
        <w:t>學年</w:t>
      </w:r>
      <w:r w:rsidR="008A03E2" w:rsidRPr="0090037A">
        <w:rPr>
          <w:rFonts w:ascii="標楷體" w:eastAsia="標楷體" w:hAnsi="標楷體" w:hint="eastAsia"/>
          <w:color w:val="000000"/>
          <w:sz w:val="16"/>
          <w:szCs w:val="16"/>
        </w:rPr>
        <w:t>第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二</w:t>
      </w:r>
      <w:r w:rsidR="008A03E2" w:rsidRPr="0090037A">
        <w:rPr>
          <w:rFonts w:ascii="標楷體" w:eastAsia="標楷體" w:hAnsi="標楷體" w:hint="eastAsia"/>
          <w:color w:val="000000"/>
          <w:sz w:val="16"/>
          <w:szCs w:val="16"/>
        </w:rPr>
        <w:t>次</w:t>
      </w:r>
      <w:r w:rsidR="005B5B92" w:rsidRPr="0090037A">
        <w:rPr>
          <w:rFonts w:ascii="標楷體" w:eastAsia="標楷體" w:hAnsi="標楷體" w:hint="eastAsia"/>
          <w:color w:val="000000"/>
          <w:sz w:val="16"/>
          <w:szCs w:val="16"/>
        </w:rPr>
        <w:t>系</w:t>
      </w:r>
      <w:proofErr w:type="gramStart"/>
      <w:r w:rsidR="005B5B92" w:rsidRPr="0090037A">
        <w:rPr>
          <w:rFonts w:ascii="標楷體" w:eastAsia="標楷體" w:hAnsi="標楷體" w:hint="eastAsia"/>
          <w:color w:val="000000"/>
          <w:sz w:val="16"/>
          <w:szCs w:val="16"/>
        </w:rPr>
        <w:t>務</w:t>
      </w:r>
      <w:proofErr w:type="gramEnd"/>
      <w:r w:rsidR="005B5B92" w:rsidRPr="0090037A">
        <w:rPr>
          <w:rFonts w:ascii="標楷體" w:eastAsia="標楷體" w:hAnsi="標楷體" w:hint="eastAsia"/>
          <w:color w:val="000000"/>
          <w:sz w:val="16"/>
          <w:szCs w:val="16"/>
        </w:rPr>
        <w:t>會議通過</w:t>
      </w:r>
    </w:p>
    <w:p w:rsidR="00B630D6" w:rsidRDefault="00B630D6" w:rsidP="00B630D6">
      <w:pPr>
        <w:tabs>
          <w:tab w:val="left" w:pos="4962"/>
        </w:tabs>
        <w:wordWrap w:val="0"/>
        <w:adjustRightInd w:val="0"/>
        <w:snapToGrid w:val="0"/>
        <w:ind w:rightChars="225" w:right="540"/>
        <w:jc w:val="right"/>
        <w:rPr>
          <w:rFonts w:ascii="標楷體" w:eastAsia="標楷體" w:hAnsi="標楷體"/>
          <w:color w:val="000000"/>
          <w:sz w:val="16"/>
          <w:szCs w:val="16"/>
        </w:rPr>
      </w:pPr>
      <w:r w:rsidRPr="00B630D6">
        <w:rPr>
          <w:rFonts w:ascii="標楷體" w:eastAsia="標楷體" w:hAnsi="標楷體" w:hint="eastAsia"/>
          <w:color w:val="000000"/>
          <w:sz w:val="16"/>
          <w:szCs w:val="16"/>
        </w:rPr>
        <w:t>10</w:t>
      </w:r>
      <w:r>
        <w:rPr>
          <w:rFonts w:ascii="標楷體" w:eastAsia="標楷體" w:hAnsi="標楷體"/>
          <w:color w:val="000000"/>
          <w:sz w:val="16"/>
          <w:szCs w:val="16"/>
        </w:rPr>
        <w:t>2</w:t>
      </w:r>
      <w:r w:rsidRPr="00B630D6">
        <w:rPr>
          <w:rFonts w:ascii="標楷體" w:eastAsia="標楷體" w:hAnsi="標楷體" w:hint="eastAsia"/>
          <w:color w:val="000000"/>
          <w:sz w:val="16"/>
          <w:szCs w:val="16"/>
        </w:rPr>
        <w:t>年</w:t>
      </w:r>
      <w:r>
        <w:rPr>
          <w:rFonts w:ascii="標楷體" w:eastAsia="標楷體" w:hAnsi="標楷體" w:hint="eastAsia"/>
          <w:color w:val="000000"/>
          <w:sz w:val="16"/>
          <w:szCs w:val="16"/>
        </w:rPr>
        <w:t>6</w:t>
      </w:r>
      <w:r w:rsidRPr="00B630D6">
        <w:rPr>
          <w:rFonts w:ascii="標楷體" w:eastAsia="標楷體" w:hAnsi="標楷體" w:hint="eastAsia"/>
          <w:color w:val="000000"/>
          <w:sz w:val="16"/>
          <w:szCs w:val="16"/>
        </w:rPr>
        <w:t>月</w:t>
      </w:r>
      <w:r>
        <w:rPr>
          <w:rFonts w:ascii="標楷體" w:eastAsia="標楷體" w:hAnsi="標楷體" w:hint="eastAsia"/>
          <w:color w:val="000000"/>
          <w:sz w:val="16"/>
          <w:szCs w:val="16"/>
        </w:rPr>
        <w:t>11</w:t>
      </w:r>
      <w:r w:rsidRPr="00B630D6">
        <w:rPr>
          <w:rFonts w:ascii="標楷體" w:eastAsia="標楷體" w:hAnsi="標楷體" w:hint="eastAsia"/>
          <w:color w:val="000000"/>
          <w:sz w:val="16"/>
          <w:szCs w:val="16"/>
        </w:rPr>
        <w:t>日</w:t>
      </w:r>
      <w:r>
        <w:rPr>
          <w:rFonts w:ascii="標楷體" w:eastAsia="標楷體" w:hAnsi="標楷體" w:hint="eastAsia"/>
          <w:color w:val="000000"/>
          <w:sz w:val="16"/>
          <w:szCs w:val="16"/>
        </w:rPr>
        <w:t>管理學院</w:t>
      </w:r>
      <w:r w:rsidRPr="00B630D6">
        <w:rPr>
          <w:rFonts w:ascii="標楷體" w:eastAsia="標楷體" w:hAnsi="標楷體" w:hint="eastAsia"/>
          <w:color w:val="000000"/>
          <w:sz w:val="16"/>
          <w:szCs w:val="16"/>
        </w:rPr>
        <w:t>第10</w:t>
      </w:r>
      <w:r>
        <w:rPr>
          <w:rFonts w:ascii="標楷體" w:eastAsia="標楷體" w:hAnsi="標楷體"/>
          <w:color w:val="000000"/>
          <w:sz w:val="16"/>
          <w:szCs w:val="16"/>
        </w:rPr>
        <w:t>2</w:t>
      </w:r>
      <w:r w:rsidRPr="00B630D6">
        <w:rPr>
          <w:rFonts w:ascii="標楷體" w:eastAsia="標楷體" w:hAnsi="標楷體" w:hint="eastAsia"/>
          <w:color w:val="000000"/>
          <w:sz w:val="16"/>
          <w:szCs w:val="16"/>
        </w:rPr>
        <w:t>5200</w:t>
      </w:r>
      <w:r>
        <w:rPr>
          <w:rFonts w:ascii="標楷體" w:eastAsia="標楷體" w:hAnsi="標楷體"/>
          <w:color w:val="000000"/>
          <w:sz w:val="16"/>
          <w:szCs w:val="16"/>
        </w:rPr>
        <w:t>164</w:t>
      </w:r>
      <w:r w:rsidRPr="00B630D6">
        <w:rPr>
          <w:rFonts w:ascii="標楷體" w:eastAsia="標楷體" w:hAnsi="標楷體" w:hint="eastAsia"/>
          <w:color w:val="000000"/>
          <w:sz w:val="16"/>
          <w:szCs w:val="16"/>
        </w:rPr>
        <w:t>號簽核備</w:t>
      </w:r>
    </w:p>
    <w:p w:rsidR="00E502E3" w:rsidRDefault="00E502E3" w:rsidP="00E502E3">
      <w:pPr>
        <w:tabs>
          <w:tab w:val="left" w:pos="4962"/>
        </w:tabs>
        <w:adjustRightInd w:val="0"/>
        <w:snapToGrid w:val="0"/>
        <w:ind w:rightChars="225" w:right="540"/>
        <w:jc w:val="right"/>
        <w:rPr>
          <w:rFonts w:ascii="標楷體" w:eastAsia="標楷體" w:hAnsi="標楷體"/>
          <w:color w:val="000000"/>
          <w:sz w:val="16"/>
          <w:szCs w:val="16"/>
        </w:rPr>
      </w:pP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1</w:t>
      </w:r>
      <w:r>
        <w:rPr>
          <w:rFonts w:ascii="標楷體" w:eastAsia="標楷體" w:hAnsi="標楷體"/>
          <w:color w:val="000000"/>
          <w:sz w:val="16"/>
          <w:szCs w:val="16"/>
        </w:rPr>
        <w:t>1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0年</w:t>
      </w:r>
      <w:r>
        <w:rPr>
          <w:rFonts w:ascii="標楷體" w:eastAsia="標楷體" w:hAnsi="標楷體" w:hint="eastAsia"/>
          <w:color w:val="000000"/>
          <w:sz w:val="16"/>
          <w:szCs w:val="16"/>
        </w:rPr>
        <w:t>2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月</w:t>
      </w:r>
      <w:r>
        <w:rPr>
          <w:rFonts w:ascii="標楷體" w:eastAsia="標楷體" w:hAnsi="標楷體" w:hint="eastAsia"/>
          <w:color w:val="000000"/>
          <w:sz w:val="16"/>
          <w:szCs w:val="16"/>
        </w:rPr>
        <w:t>2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3日10</w:t>
      </w:r>
      <w:r w:rsidR="006653D8">
        <w:rPr>
          <w:rFonts w:ascii="標楷體" w:eastAsia="標楷體" w:hAnsi="標楷體"/>
          <w:color w:val="000000"/>
          <w:sz w:val="16"/>
          <w:szCs w:val="16"/>
        </w:rPr>
        <w:t>9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學年第</w:t>
      </w:r>
      <w:r>
        <w:rPr>
          <w:rFonts w:ascii="標楷體" w:eastAsia="標楷體" w:hAnsi="標楷體" w:hint="eastAsia"/>
          <w:color w:val="000000"/>
          <w:sz w:val="16"/>
          <w:szCs w:val="16"/>
        </w:rPr>
        <w:t>四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次</w:t>
      </w:r>
      <w:r>
        <w:rPr>
          <w:rFonts w:ascii="標楷體" w:eastAsia="標楷體" w:hAnsi="標楷體" w:hint="eastAsia"/>
          <w:color w:val="000000"/>
          <w:sz w:val="16"/>
          <w:szCs w:val="16"/>
        </w:rPr>
        <w:t>系課程暨</w:t>
      </w:r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系</w:t>
      </w:r>
      <w:proofErr w:type="gramStart"/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務</w:t>
      </w:r>
      <w:proofErr w:type="gramEnd"/>
      <w:r w:rsidRPr="0090037A">
        <w:rPr>
          <w:rFonts w:ascii="標楷體" w:eastAsia="標楷體" w:hAnsi="標楷體" w:hint="eastAsia"/>
          <w:color w:val="000000"/>
          <w:sz w:val="16"/>
          <w:szCs w:val="16"/>
        </w:rPr>
        <w:t>會議通過</w:t>
      </w:r>
    </w:p>
    <w:p w:rsidR="002D67C9" w:rsidRPr="002D67C9" w:rsidRDefault="002D67C9" w:rsidP="002D67C9">
      <w:pPr>
        <w:tabs>
          <w:tab w:val="left" w:pos="4962"/>
        </w:tabs>
        <w:adjustRightInd w:val="0"/>
        <w:snapToGrid w:val="0"/>
        <w:ind w:rightChars="225" w:right="540"/>
        <w:jc w:val="right"/>
        <w:rPr>
          <w:rFonts w:ascii="標楷體" w:eastAsia="標楷體" w:hAnsi="標楷體"/>
          <w:color w:val="000000"/>
          <w:sz w:val="16"/>
          <w:szCs w:val="16"/>
        </w:rPr>
      </w:pPr>
      <w:r w:rsidRPr="002D67C9">
        <w:rPr>
          <w:rFonts w:ascii="標楷體" w:eastAsia="標楷體" w:hAnsi="標楷體" w:hint="eastAsia"/>
          <w:color w:val="000000"/>
          <w:sz w:val="16"/>
          <w:szCs w:val="16"/>
        </w:rPr>
        <w:t>110年05月27日109學年度第3次院</w:t>
      </w:r>
      <w:proofErr w:type="gramStart"/>
      <w:r w:rsidRPr="002D67C9">
        <w:rPr>
          <w:rFonts w:ascii="標楷體" w:eastAsia="標楷體" w:hAnsi="標楷體" w:hint="eastAsia"/>
          <w:color w:val="000000"/>
          <w:sz w:val="16"/>
          <w:szCs w:val="16"/>
        </w:rPr>
        <w:t>務</w:t>
      </w:r>
      <w:proofErr w:type="gramEnd"/>
      <w:r w:rsidRPr="002D67C9">
        <w:rPr>
          <w:rFonts w:ascii="標楷體" w:eastAsia="標楷體" w:hAnsi="標楷體" w:hint="eastAsia"/>
          <w:color w:val="000000"/>
          <w:sz w:val="16"/>
          <w:szCs w:val="16"/>
        </w:rPr>
        <w:t>會議通過</w:t>
      </w:r>
    </w:p>
    <w:p w:rsidR="002D67C9" w:rsidRPr="002D67C9" w:rsidRDefault="002D67C9" w:rsidP="002D67C9">
      <w:pPr>
        <w:tabs>
          <w:tab w:val="left" w:pos="4962"/>
        </w:tabs>
        <w:adjustRightInd w:val="0"/>
        <w:snapToGrid w:val="0"/>
        <w:ind w:rightChars="225" w:right="540"/>
        <w:jc w:val="right"/>
        <w:rPr>
          <w:rFonts w:ascii="標楷體" w:eastAsia="標楷體" w:hAnsi="標楷體"/>
          <w:color w:val="000000"/>
          <w:sz w:val="16"/>
          <w:szCs w:val="16"/>
        </w:rPr>
      </w:pPr>
      <w:r w:rsidRPr="002D67C9">
        <w:rPr>
          <w:rFonts w:ascii="標楷體" w:eastAsia="標楷體" w:hAnsi="標楷體" w:hint="eastAsia"/>
          <w:color w:val="000000"/>
          <w:sz w:val="16"/>
          <w:szCs w:val="16"/>
        </w:rPr>
        <w:t>110年05月27日管理學院第1105200132號簽核備</w:t>
      </w:r>
    </w:p>
    <w:p w:rsidR="00946193" w:rsidRPr="00477B0D" w:rsidRDefault="00946193" w:rsidP="00091497">
      <w:pPr>
        <w:numPr>
          <w:ilvl w:val="0"/>
          <w:numId w:val="1"/>
        </w:numPr>
        <w:adjustRightInd w:val="0"/>
        <w:snapToGrid w:val="0"/>
        <w:spacing w:beforeLines="50" w:before="180" w:afterLines="50" w:after="180"/>
        <w:ind w:left="958" w:rightChars="225" w:right="540" w:hanging="533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本</w:t>
      </w:r>
      <w:r w:rsidR="00654ADD" w:rsidRPr="00477B0D">
        <w:rPr>
          <w:rFonts w:ascii="標楷體" w:eastAsia="標楷體" w:hAnsi="標楷體" w:hint="eastAsia"/>
        </w:rPr>
        <w:t>要點</w:t>
      </w:r>
      <w:r w:rsidRPr="00477B0D">
        <w:rPr>
          <w:rFonts w:ascii="標楷體" w:eastAsia="標楷體" w:hAnsi="標楷體" w:hint="eastAsia"/>
        </w:rPr>
        <w:t>依據</w:t>
      </w:r>
      <w:r w:rsidR="00654ADD" w:rsidRPr="00477B0D">
        <w:rPr>
          <w:rFonts w:ascii="標楷體" w:eastAsia="標楷體" w:hAnsi="標楷體" w:hint="eastAsia"/>
        </w:rPr>
        <w:t>「國立虎尾科技大學各系學士學位班學生修讀輔系辦法」</w:t>
      </w:r>
      <w:r w:rsidRPr="00477B0D">
        <w:rPr>
          <w:rFonts w:ascii="標楷體" w:eastAsia="標楷體" w:hAnsi="標楷體" w:hint="eastAsia"/>
        </w:rPr>
        <w:t>訂定</w:t>
      </w:r>
      <w:r w:rsidR="00654ADD" w:rsidRPr="00477B0D">
        <w:rPr>
          <w:rFonts w:ascii="標楷體" w:eastAsia="標楷體" w:hAnsi="標楷體" w:hint="eastAsia"/>
        </w:rPr>
        <w:t>之</w:t>
      </w:r>
      <w:r w:rsidRPr="00477B0D">
        <w:rPr>
          <w:rFonts w:ascii="標楷體" w:eastAsia="標楷體" w:hAnsi="標楷體" w:hint="eastAsia"/>
        </w:rPr>
        <w:t>。</w:t>
      </w:r>
    </w:p>
    <w:p w:rsidR="00DF2A43" w:rsidRPr="00477B0D" w:rsidRDefault="00DF2A43" w:rsidP="00477B0D">
      <w:pPr>
        <w:numPr>
          <w:ilvl w:val="0"/>
          <w:numId w:val="1"/>
        </w:numPr>
        <w:snapToGrid w:val="0"/>
        <w:spacing w:afterLines="50" w:after="180"/>
        <w:ind w:left="958" w:rightChars="225" w:right="540" w:hanging="532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學生得自二年級起申請修讀</w:t>
      </w:r>
      <w:r w:rsidR="00884A4E" w:rsidRPr="00477B0D">
        <w:rPr>
          <w:rFonts w:ascii="標楷體" w:eastAsia="標楷體" w:hAnsi="標楷體" w:hint="eastAsia"/>
        </w:rPr>
        <w:t>財務金融</w:t>
      </w:r>
      <w:r w:rsidR="009F0256" w:rsidRPr="00477B0D">
        <w:rPr>
          <w:rFonts w:ascii="標楷體" w:eastAsia="標楷體" w:hAnsi="標楷體" w:hint="eastAsia"/>
        </w:rPr>
        <w:t>系(以下簡稱本系)為</w:t>
      </w:r>
      <w:r w:rsidRPr="00477B0D">
        <w:rPr>
          <w:rFonts w:ascii="標楷體" w:eastAsia="標楷體" w:hAnsi="標楷體" w:hint="eastAsia"/>
        </w:rPr>
        <w:t>輔系，但四年級則不得申請修讀輔系。</w:t>
      </w:r>
    </w:p>
    <w:p w:rsidR="00DF2A43" w:rsidRPr="00477B0D" w:rsidRDefault="00DF2A43" w:rsidP="00477B0D">
      <w:pPr>
        <w:numPr>
          <w:ilvl w:val="0"/>
          <w:numId w:val="1"/>
        </w:numPr>
        <w:snapToGrid w:val="0"/>
        <w:spacing w:afterLines="50" w:after="180"/>
        <w:ind w:left="958" w:rightChars="225" w:right="540" w:hanging="532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學生申請修讀輔系，須於公告期間內，填具申請書表，送請系主任簽</w:t>
      </w:r>
      <w:proofErr w:type="gramStart"/>
      <w:r w:rsidRPr="00477B0D">
        <w:rPr>
          <w:rFonts w:ascii="標楷體" w:eastAsia="標楷體" w:hAnsi="標楷體" w:hint="eastAsia"/>
        </w:rPr>
        <w:t>註</w:t>
      </w:r>
      <w:proofErr w:type="gramEnd"/>
      <w:r w:rsidRPr="00477B0D">
        <w:rPr>
          <w:rFonts w:ascii="標楷體" w:eastAsia="標楷體" w:hAnsi="標楷體" w:hint="eastAsia"/>
        </w:rPr>
        <w:t>意見後，再送</w:t>
      </w:r>
      <w:proofErr w:type="gramStart"/>
      <w:r w:rsidRPr="00477B0D">
        <w:rPr>
          <w:rFonts w:ascii="標楷體" w:eastAsia="標楷體" w:hAnsi="標楷體" w:hint="eastAsia"/>
        </w:rPr>
        <w:t>請輔系依系</w:t>
      </w:r>
      <w:proofErr w:type="gramEnd"/>
      <w:r w:rsidRPr="00477B0D">
        <w:rPr>
          <w:rFonts w:ascii="標楷體" w:eastAsia="標楷體" w:hAnsi="標楷體" w:hint="eastAsia"/>
        </w:rPr>
        <w:t>所標準進行審核，並將同意輔修之學生名單，送交教學業務組彙送教務長核准，並公告之。</w:t>
      </w:r>
    </w:p>
    <w:p w:rsidR="0053395F" w:rsidRPr="00477B0D" w:rsidRDefault="00DF2A43" w:rsidP="00477B0D">
      <w:pPr>
        <w:numPr>
          <w:ilvl w:val="0"/>
          <w:numId w:val="1"/>
        </w:numPr>
        <w:snapToGrid w:val="0"/>
        <w:spacing w:afterLines="50" w:after="180"/>
        <w:ind w:left="958" w:rightChars="225" w:right="540" w:hanging="532"/>
        <w:jc w:val="both"/>
        <w:rPr>
          <w:rFonts w:ascii="標楷體" w:eastAsia="標楷體" w:hAnsi="標楷體"/>
        </w:rPr>
      </w:pPr>
      <w:proofErr w:type="gramStart"/>
      <w:r w:rsidRPr="00477B0D">
        <w:rPr>
          <w:rFonts w:ascii="標楷體" w:eastAsia="標楷體" w:hAnsi="標楷體" w:hint="eastAsia"/>
        </w:rPr>
        <w:t>主系與</w:t>
      </w:r>
      <w:proofErr w:type="gramEnd"/>
      <w:r w:rsidRPr="00477B0D">
        <w:rPr>
          <w:rFonts w:ascii="標楷體" w:eastAsia="標楷體" w:hAnsi="標楷體" w:hint="eastAsia"/>
        </w:rPr>
        <w:t>輔系之相同必修科目學分，</w:t>
      </w:r>
      <w:proofErr w:type="gramStart"/>
      <w:r w:rsidRPr="00477B0D">
        <w:rPr>
          <w:rFonts w:ascii="標楷體" w:eastAsia="標楷體" w:hAnsi="標楷體" w:hint="eastAsia"/>
        </w:rPr>
        <w:t>不得兼充為</w:t>
      </w:r>
      <w:proofErr w:type="gramEnd"/>
      <w:r w:rsidRPr="00477B0D">
        <w:rPr>
          <w:rFonts w:ascii="標楷體" w:eastAsia="標楷體" w:hAnsi="標楷體" w:hint="eastAsia"/>
        </w:rPr>
        <w:t>輔系之科目學分。</w:t>
      </w:r>
      <w:r w:rsidR="004C00FD" w:rsidRPr="00477B0D">
        <w:rPr>
          <w:rFonts w:ascii="標楷體" w:eastAsia="標楷體" w:hAnsi="標楷體" w:hint="eastAsia"/>
        </w:rPr>
        <w:t>學生修讀本系為輔系應修滿指定專業科目至少二十學分，</w:t>
      </w:r>
      <w:proofErr w:type="gramStart"/>
      <w:r w:rsidR="009616D8">
        <w:rPr>
          <w:rFonts w:ascii="標楷體" w:eastAsia="標楷體" w:hAnsi="標楷體" w:hint="eastAsia"/>
        </w:rPr>
        <w:t>得</w:t>
      </w:r>
      <w:r w:rsidR="0053395F" w:rsidRPr="00477B0D">
        <w:rPr>
          <w:rFonts w:ascii="標楷體" w:eastAsia="標楷體" w:hAnsi="標楷體" w:hint="eastAsia"/>
        </w:rPr>
        <w:t>修讀</w:t>
      </w:r>
      <w:proofErr w:type="gramEnd"/>
      <w:r w:rsidR="0053395F" w:rsidRPr="00477B0D">
        <w:rPr>
          <w:rFonts w:ascii="標楷體" w:eastAsia="標楷體" w:hAnsi="標楷體" w:hint="eastAsia"/>
        </w:rPr>
        <w:t>課程如下：</w:t>
      </w:r>
    </w:p>
    <w:p w:rsidR="003A04C3" w:rsidRPr="00477B0D" w:rsidRDefault="0053395F" w:rsidP="00477B0D">
      <w:pPr>
        <w:numPr>
          <w:ilvl w:val="0"/>
          <w:numId w:val="2"/>
        </w:numPr>
        <w:tabs>
          <w:tab w:val="clear" w:pos="1681"/>
        </w:tabs>
        <w:snapToGrid w:val="0"/>
        <w:ind w:rightChars="225" w:right="540" w:hanging="875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管理學院學生，</w:t>
      </w:r>
      <w:r w:rsidR="00A12E51" w:rsidRPr="00477B0D">
        <w:rPr>
          <w:rFonts w:ascii="標楷體" w:eastAsia="標楷體" w:hAnsi="標楷體" w:hint="eastAsia"/>
        </w:rPr>
        <w:t>包括</w:t>
      </w:r>
      <w:r w:rsidR="004C00FD" w:rsidRPr="00477B0D">
        <w:rPr>
          <w:rFonts w:ascii="標楷體" w:eastAsia="標楷體" w:hAnsi="標楷體" w:hint="eastAsia"/>
        </w:rPr>
        <w:t>：</w:t>
      </w:r>
    </w:p>
    <w:p w:rsidR="009C04AA" w:rsidRPr="009C04AA" w:rsidRDefault="009C04AA" w:rsidP="009C04AA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9C04AA">
        <w:rPr>
          <w:rFonts w:ascii="標楷體" w:eastAsia="標楷體" w:hAnsi="標楷體" w:hint="eastAsia"/>
        </w:rPr>
        <w:t>財務管理(</w:t>
      </w:r>
      <w:proofErr w:type="gramStart"/>
      <w:r w:rsidRPr="009C04AA">
        <w:rPr>
          <w:rFonts w:ascii="標楷體" w:eastAsia="標楷體" w:hAnsi="標楷體" w:hint="eastAsia"/>
        </w:rPr>
        <w:t>一</w:t>
      </w:r>
      <w:proofErr w:type="gramEnd"/>
      <w:r w:rsidRPr="009C04AA">
        <w:rPr>
          <w:rFonts w:ascii="標楷體" w:eastAsia="標楷體" w:hAnsi="標楷體" w:hint="eastAsia"/>
        </w:rPr>
        <w:t>) (二)，共6學分；</w:t>
      </w:r>
    </w:p>
    <w:p w:rsidR="009C04AA" w:rsidRPr="009C04AA" w:rsidRDefault="009C04AA" w:rsidP="009C04AA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9C04AA">
        <w:rPr>
          <w:rFonts w:ascii="標楷體" w:eastAsia="標楷體" w:hAnsi="標楷體" w:hint="eastAsia"/>
        </w:rPr>
        <w:t>投資學，3學分</w:t>
      </w:r>
      <w:r w:rsidR="007E4350">
        <w:rPr>
          <w:rFonts w:ascii="標楷體" w:eastAsia="標楷體" w:hAnsi="標楷體" w:hint="eastAsia"/>
        </w:rPr>
        <w:t>；</w:t>
      </w:r>
    </w:p>
    <w:p w:rsidR="00A12E51" w:rsidRPr="009C04AA" w:rsidRDefault="009C04AA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9C04AA">
        <w:rPr>
          <w:rFonts w:ascii="標楷體" w:eastAsia="標楷體" w:hAnsi="標楷體" w:hint="eastAsia"/>
        </w:rPr>
        <w:t>衍生性金融商品</w:t>
      </w:r>
      <w:r w:rsidR="00884A4E" w:rsidRPr="009C04AA">
        <w:rPr>
          <w:rFonts w:ascii="標楷體" w:eastAsia="標楷體" w:hAnsi="標楷體" w:hint="eastAsia"/>
        </w:rPr>
        <w:t>，</w:t>
      </w:r>
      <w:r w:rsidRPr="009C04AA">
        <w:rPr>
          <w:rFonts w:ascii="標楷體" w:eastAsia="標楷體" w:hAnsi="標楷體" w:hint="eastAsia"/>
        </w:rPr>
        <w:t>3</w:t>
      </w:r>
      <w:r w:rsidR="00A12E51" w:rsidRPr="009C04AA">
        <w:rPr>
          <w:rFonts w:ascii="標楷體" w:eastAsia="標楷體" w:hAnsi="標楷體" w:hint="eastAsia"/>
        </w:rPr>
        <w:t>學分</w:t>
      </w:r>
      <w:r w:rsidR="00884A4E" w:rsidRPr="009C04AA">
        <w:rPr>
          <w:rFonts w:ascii="標楷體" w:eastAsia="標楷體" w:hAnsi="標楷體" w:hint="eastAsia"/>
        </w:rPr>
        <w:t>；</w:t>
      </w:r>
    </w:p>
    <w:p w:rsidR="009C04AA" w:rsidRPr="009C04AA" w:rsidRDefault="009C04AA" w:rsidP="009C04AA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9C04AA">
        <w:rPr>
          <w:rFonts w:ascii="標楷體" w:eastAsia="標楷體" w:hAnsi="標楷體" w:hint="eastAsia"/>
        </w:rPr>
        <w:t>金融市場，3學分；</w:t>
      </w:r>
    </w:p>
    <w:p w:rsidR="00A12E51" w:rsidRPr="009C04AA" w:rsidRDefault="009C04AA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9C04AA">
        <w:rPr>
          <w:rFonts w:ascii="標楷體" w:eastAsia="標楷體" w:hAnsi="標楷體" w:hint="eastAsia"/>
        </w:rPr>
        <w:t>國際財務管理</w:t>
      </w:r>
      <w:r w:rsidR="00884A4E" w:rsidRPr="009C04AA">
        <w:rPr>
          <w:rFonts w:ascii="標楷體" w:eastAsia="標楷體" w:hAnsi="標楷體" w:hint="eastAsia"/>
        </w:rPr>
        <w:t>，</w:t>
      </w:r>
      <w:r w:rsidRPr="009C04AA">
        <w:rPr>
          <w:rFonts w:ascii="標楷體" w:eastAsia="標楷體" w:hAnsi="標楷體" w:hint="eastAsia"/>
        </w:rPr>
        <w:t>3</w:t>
      </w:r>
      <w:r w:rsidR="00A12E51" w:rsidRPr="009C04AA">
        <w:rPr>
          <w:rFonts w:ascii="標楷體" w:eastAsia="標楷體" w:hAnsi="標楷體" w:hint="eastAsia"/>
        </w:rPr>
        <w:t>學分</w:t>
      </w:r>
      <w:r w:rsidR="00884A4E" w:rsidRPr="009C04AA">
        <w:rPr>
          <w:rFonts w:ascii="標楷體" w:eastAsia="標楷體" w:hAnsi="標楷體" w:hint="eastAsia"/>
        </w:rPr>
        <w:t>；</w:t>
      </w:r>
    </w:p>
    <w:p w:rsidR="009C04AA" w:rsidRDefault="009C04AA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9C04AA">
        <w:rPr>
          <w:rFonts w:ascii="標楷體" w:eastAsia="標楷體" w:hAnsi="標楷體" w:hint="eastAsia"/>
        </w:rPr>
        <w:t>金融機構管理，3</w:t>
      </w:r>
      <w:r w:rsidR="007E4350">
        <w:rPr>
          <w:rFonts w:ascii="標楷體" w:eastAsia="標楷體" w:hAnsi="標楷體" w:hint="eastAsia"/>
        </w:rPr>
        <w:t>學分；</w:t>
      </w:r>
    </w:p>
    <w:p w:rsidR="002061EA" w:rsidRDefault="002061EA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財金應用軟體</w:t>
      </w:r>
      <w:r w:rsidR="007E4350">
        <w:rPr>
          <w:rFonts w:ascii="標楷體" w:eastAsia="標楷體" w:hAnsi="標楷體" w:hint="eastAsia"/>
        </w:rPr>
        <w:t>，3學分</w:t>
      </w:r>
      <w:r>
        <w:rPr>
          <w:rFonts w:ascii="標楷體" w:eastAsia="標楷體" w:hAnsi="標楷體" w:hint="eastAsia"/>
        </w:rPr>
        <w:t>；</w:t>
      </w:r>
    </w:p>
    <w:p w:rsidR="002061EA" w:rsidRDefault="002061EA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財金資訊系統開發，3學分；</w:t>
      </w:r>
    </w:p>
    <w:p w:rsidR="002061EA" w:rsidRDefault="002061EA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B72B58">
        <w:rPr>
          <w:rFonts w:ascii="標楷體" w:eastAsia="標楷體" w:hAnsi="標楷體" w:hint="eastAsia"/>
          <w:color w:val="FF0000"/>
          <w:u w:val="single"/>
        </w:rPr>
        <w:t>財務報表分析</w:t>
      </w:r>
      <w:r>
        <w:rPr>
          <w:rFonts w:ascii="標楷體" w:eastAsia="標楷體" w:hAnsi="標楷體" w:hint="eastAsia"/>
        </w:rPr>
        <w:t>，3學分；</w:t>
      </w:r>
    </w:p>
    <w:p w:rsidR="007E4350" w:rsidRPr="009C04AA" w:rsidRDefault="002061EA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B72B58">
        <w:rPr>
          <w:rFonts w:ascii="標楷體" w:eastAsia="標楷體" w:hAnsi="標楷體" w:hint="eastAsia"/>
          <w:color w:val="FF0000"/>
          <w:u w:val="single"/>
        </w:rPr>
        <w:t>證券</w:t>
      </w:r>
      <w:r w:rsidR="00B72B58" w:rsidRPr="00B72B58">
        <w:rPr>
          <w:rFonts w:ascii="標楷體" w:eastAsia="標楷體" w:hAnsi="標楷體" w:hint="eastAsia"/>
          <w:color w:val="FF0000"/>
          <w:u w:val="single"/>
        </w:rPr>
        <w:t>分析</w:t>
      </w:r>
      <w:r w:rsidRPr="00B72B58">
        <w:rPr>
          <w:rFonts w:ascii="標楷體" w:eastAsia="標楷體" w:hAnsi="標楷體" w:hint="eastAsia"/>
          <w:color w:val="FF0000"/>
          <w:u w:val="single"/>
        </w:rPr>
        <w:t>實務</w:t>
      </w:r>
      <w:r>
        <w:rPr>
          <w:rFonts w:ascii="標楷體" w:eastAsia="標楷體" w:hAnsi="標楷體" w:hint="eastAsia"/>
        </w:rPr>
        <w:t>，3學分</w:t>
      </w:r>
      <w:r w:rsidR="007E4350">
        <w:rPr>
          <w:rFonts w:ascii="標楷體" w:eastAsia="標楷體" w:hAnsi="標楷體" w:hint="eastAsia"/>
        </w:rPr>
        <w:t>。</w:t>
      </w:r>
    </w:p>
    <w:p w:rsidR="0053395F" w:rsidRPr="00477B0D" w:rsidRDefault="0053395F" w:rsidP="00477B0D">
      <w:pPr>
        <w:numPr>
          <w:ilvl w:val="0"/>
          <w:numId w:val="2"/>
        </w:numPr>
        <w:tabs>
          <w:tab w:val="clear" w:pos="1681"/>
        </w:tabs>
        <w:snapToGrid w:val="0"/>
        <w:spacing w:beforeLines="50" w:before="180"/>
        <w:ind w:left="1865" w:rightChars="225" w:right="540" w:hanging="873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非管理學院學生，包括：</w:t>
      </w:r>
    </w:p>
    <w:p w:rsidR="0053395F" w:rsidRPr="00477B0D" w:rsidRDefault="0053395F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會計學(</w:t>
      </w:r>
      <w:proofErr w:type="gramStart"/>
      <w:r w:rsidRPr="00477B0D">
        <w:rPr>
          <w:rFonts w:ascii="標楷體" w:eastAsia="標楷體" w:hAnsi="標楷體" w:hint="eastAsia"/>
        </w:rPr>
        <w:t>一</w:t>
      </w:r>
      <w:proofErr w:type="gramEnd"/>
      <w:r w:rsidRPr="00477B0D">
        <w:rPr>
          <w:rFonts w:ascii="標楷體" w:eastAsia="標楷體" w:hAnsi="標楷體" w:hint="eastAsia"/>
        </w:rPr>
        <w:t>) (二)，共6學分；</w:t>
      </w:r>
    </w:p>
    <w:p w:rsidR="0053395F" w:rsidRPr="00477B0D" w:rsidRDefault="0053395F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經濟學(</w:t>
      </w:r>
      <w:proofErr w:type="gramStart"/>
      <w:r w:rsidRPr="00477B0D">
        <w:rPr>
          <w:rFonts w:ascii="標楷體" w:eastAsia="標楷體" w:hAnsi="標楷體" w:hint="eastAsia"/>
        </w:rPr>
        <w:t>一</w:t>
      </w:r>
      <w:proofErr w:type="gramEnd"/>
      <w:r w:rsidRPr="00477B0D">
        <w:rPr>
          <w:rFonts w:ascii="標楷體" w:eastAsia="標楷體" w:hAnsi="標楷體" w:hint="eastAsia"/>
        </w:rPr>
        <w:t>)，</w:t>
      </w:r>
      <w:r w:rsidR="002061EA">
        <w:rPr>
          <w:rFonts w:ascii="標楷體" w:eastAsia="標楷體" w:hAnsi="標楷體" w:hint="eastAsia"/>
        </w:rPr>
        <w:t>3</w:t>
      </w:r>
      <w:r w:rsidRPr="00477B0D">
        <w:rPr>
          <w:rFonts w:ascii="標楷體" w:eastAsia="標楷體" w:hAnsi="標楷體" w:hint="eastAsia"/>
        </w:rPr>
        <w:t>學分；</w:t>
      </w:r>
    </w:p>
    <w:p w:rsidR="0053395F" w:rsidRPr="00477B0D" w:rsidRDefault="0053395F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財務管理(</w:t>
      </w:r>
      <w:proofErr w:type="gramStart"/>
      <w:r w:rsidRPr="00477B0D">
        <w:rPr>
          <w:rFonts w:ascii="標楷體" w:eastAsia="標楷體" w:hAnsi="標楷體" w:hint="eastAsia"/>
        </w:rPr>
        <w:t>一</w:t>
      </w:r>
      <w:proofErr w:type="gramEnd"/>
      <w:r w:rsidRPr="00477B0D">
        <w:rPr>
          <w:rFonts w:ascii="標楷體" w:eastAsia="標楷體" w:hAnsi="標楷體" w:hint="eastAsia"/>
        </w:rPr>
        <w:t>) (二)，共6學分；</w:t>
      </w:r>
    </w:p>
    <w:p w:rsidR="002061EA" w:rsidRDefault="0053395F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投資學，3學分</w:t>
      </w:r>
      <w:r w:rsidR="002061EA">
        <w:rPr>
          <w:rFonts w:ascii="標楷體" w:eastAsia="標楷體" w:hAnsi="標楷體" w:hint="eastAsia"/>
        </w:rPr>
        <w:t>；</w:t>
      </w:r>
    </w:p>
    <w:p w:rsidR="002061EA" w:rsidRDefault="002061EA" w:rsidP="00477B0D">
      <w:pPr>
        <w:numPr>
          <w:ilvl w:val="1"/>
          <w:numId w:val="2"/>
        </w:numPr>
        <w:snapToGrid w:val="0"/>
        <w:ind w:rightChars="225" w:right="540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衍生性金融商品，3學分；</w:t>
      </w:r>
    </w:p>
    <w:p w:rsidR="0053395F" w:rsidRDefault="002061EA" w:rsidP="00040021">
      <w:pPr>
        <w:numPr>
          <w:ilvl w:val="1"/>
          <w:numId w:val="2"/>
        </w:numPr>
        <w:adjustRightInd w:val="0"/>
        <w:snapToGrid w:val="0"/>
        <w:spacing w:afterLines="50" w:after="180"/>
        <w:ind w:left="1922" w:rightChars="225" w:right="540" w:hanging="482"/>
        <w:jc w:val="both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投資組合管理，3學分</w:t>
      </w:r>
      <w:r w:rsidR="0053395F" w:rsidRPr="00477B0D">
        <w:rPr>
          <w:rFonts w:ascii="標楷體" w:eastAsia="標楷體" w:hAnsi="標楷體" w:hint="eastAsia"/>
        </w:rPr>
        <w:t>。</w:t>
      </w:r>
    </w:p>
    <w:p w:rsidR="00543D22" w:rsidRPr="00477B0D" w:rsidRDefault="00543D22" w:rsidP="00477B0D">
      <w:pPr>
        <w:numPr>
          <w:ilvl w:val="0"/>
          <w:numId w:val="1"/>
        </w:numPr>
        <w:snapToGrid w:val="0"/>
        <w:spacing w:afterLines="50" w:after="180"/>
        <w:ind w:left="958" w:rightChars="225" w:right="540" w:hanging="532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學生已</w:t>
      </w:r>
      <w:proofErr w:type="gramStart"/>
      <w:r w:rsidRPr="00477B0D">
        <w:rPr>
          <w:rFonts w:ascii="標楷體" w:eastAsia="標楷體" w:hAnsi="標楷體" w:hint="eastAsia"/>
        </w:rPr>
        <w:t>在原系修</w:t>
      </w:r>
      <w:proofErr w:type="gramEnd"/>
      <w:r w:rsidRPr="00477B0D">
        <w:rPr>
          <w:rFonts w:ascii="標楷體" w:eastAsia="標楷體" w:hAnsi="標楷體" w:hint="eastAsia"/>
        </w:rPr>
        <w:t>讀通過之科目與本系指定專業必修科目相同或相近者，得向本系申請免修，由本系課程委員會審查核定之。</w:t>
      </w:r>
    </w:p>
    <w:p w:rsidR="00543D22" w:rsidRPr="00477B0D" w:rsidRDefault="00543D22" w:rsidP="00477B0D">
      <w:pPr>
        <w:numPr>
          <w:ilvl w:val="0"/>
          <w:numId w:val="1"/>
        </w:numPr>
        <w:snapToGrid w:val="0"/>
        <w:spacing w:afterLines="50" w:after="180"/>
        <w:ind w:left="958" w:rightChars="225" w:right="540" w:hanging="532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申請</w:t>
      </w:r>
      <w:proofErr w:type="gramStart"/>
      <w:r w:rsidRPr="00477B0D">
        <w:rPr>
          <w:rFonts w:ascii="標楷體" w:eastAsia="標楷體" w:hAnsi="標楷體" w:hint="eastAsia"/>
        </w:rPr>
        <w:t>免修經課程</w:t>
      </w:r>
      <w:proofErr w:type="gramEnd"/>
      <w:r w:rsidRPr="00477B0D">
        <w:rPr>
          <w:rFonts w:ascii="標楷體" w:eastAsia="標楷體" w:hAnsi="標楷體" w:hint="eastAsia"/>
        </w:rPr>
        <w:t>委員會同意者，其在本系修讀之總學分數仍須符合第四點之規定，</w:t>
      </w:r>
      <w:proofErr w:type="gramStart"/>
      <w:r w:rsidRPr="00477B0D">
        <w:rPr>
          <w:rFonts w:ascii="標楷體" w:eastAsia="標楷體" w:hAnsi="標楷體" w:hint="eastAsia"/>
        </w:rPr>
        <w:t>其加修課程</w:t>
      </w:r>
      <w:proofErr w:type="gramEnd"/>
      <w:r w:rsidRPr="00477B0D">
        <w:rPr>
          <w:rFonts w:ascii="標楷體" w:eastAsia="標楷體" w:hAnsi="標楷體" w:hint="eastAsia"/>
        </w:rPr>
        <w:t>由課程委員會指定之。</w:t>
      </w:r>
    </w:p>
    <w:p w:rsidR="00543D22" w:rsidRPr="00477B0D" w:rsidRDefault="00DF2A43" w:rsidP="00477B0D">
      <w:pPr>
        <w:numPr>
          <w:ilvl w:val="0"/>
          <w:numId w:val="1"/>
        </w:numPr>
        <w:snapToGrid w:val="0"/>
        <w:spacing w:afterLines="50" w:after="180"/>
        <w:ind w:left="958" w:rightChars="225" w:right="540" w:hanging="532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修讀輔系之學生，修讀輔系之必修科目應在學期中修習為原則，但如</w:t>
      </w:r>
      <w:proofErr w:type="gramStart"/>
      <w:r w:rsidRPr="00477B0D">
        <w:rPr>
          <w:rFonts w:ascii="標楷體" w:eastAsia="標楷體" w:hAnsi="標楷體" w:hint="eastAsia"/>
        </w:rPr>
        <w:t>與主系所</w:t>
      </w:r>
      <w:proofErr w:type="gramEnd"/>
      <w:r w:rsidRPr="00477B0D">
        <w:rPr>
          <w:rFonts w:ascii="標楷體" w:eastAsia="標楷體" w:hAnsi="標楷體" w:hint="eastAsia"/>
        </w:rPr>
        <w:t>修科目授課時間衝突時，而暑期有開班授課者，亦得參加</w:t>
      </w:r>
      <w:proofErr w:type="gramStart"/>
      <w:r w:rsidRPr="00477B0D">
        <w:rPr>
          <w:rFonts w:ascii="標楷體" w:eastAsia="標楷體" w:hAnsi="標楷體" w:hint="eastAsia"/>
        </w:rPr>
        <w:t>暑期班修習</w:t>
      </w:r>
      <w:proofErr w:type="gramEnd"/>
      <w:r w:rsidRPr="00477B0D">
        <w:rPr>
          <w:rFonts w:ascii="標楷體" w:eastAsia="標楷體" w:hAnsi="標楷體" w:hint="eastAsia"/>
        </w:rPr>
        <w:t>。</w:t>
      </w:r>
    </w:p>
    <w:p w:rsidR="00DF2A43" w:rsidRPr="00477B0D" w:rsidRDefault="00DF2A43" w:rsidP="00477B0D">
      <w:pPr>
        <w:numPr>
          <w:ilvl w:val="0"/>
          <w:numId w:val="1"/>
        </w:numPr>
        <w:snapToGrid w:val="0"/>
        <w:spacing w:afterLines="50" w:after="180"/>
        <w:ind w:left="958" w:rightChars="225" w:right="540" w:hanging="532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lastRenderedPageBreak/>
        <w:t>輔系課程應</w:t>
      </w:r>
      <w:proofErr w:type="gramStart"/>
      <w:r w:rsidRPr="00477B0D">
        <w:rPr>
          <w:rFonts w:ascii="標楷體" w:eastAsia="標楷體" w:hAnsi="標楷體" w:hint="eastAsia"/>
        </w:rPr>
        <w:t>在主系規定</w:t>
      </w:r>
      <w:proofErr w:type="gramEnd"/>
      <w:r w:rsidRPr="00477B0D">
        <w:rPr>
          <w:rFonts w:ascii="標楷體" w:eastAsia="標楷體" w:hAnsi="標楷體" w:hint="eastAsia"/>
        </w:rPr>
        <w:t>最低畢業學分數以外加修，</w:t>
      </w:r>
      <w:proofErr w:type="gramStart"/>
      <w:r w:rsidRPr="00477B0D">
        <w:rPr>
          <w:rFonts w:ascii="標楷體" w:eastAsia="標楷體" w:hAnsi="標楷體" w:hint="eastAsia"/>
        </w:rPr>
        <w:t>其輔系</w:t>
      </w:r>
      <w:proofErr w:type="gramEnd"/>
      <w:r w:rsidRPr="00477B0D">
        <w:rPr>
          <w:rFonts w:ascii="標楷體" w:eastAsia="標楷體" w:hAnsi="標楷體" w:hint="eastAsia"/>
        </w:rPr>
        <w:t>課程視為學生之選修科目。</w:t>
      </w:r>
    </w:p>
    <w:p w:rsidR="00DF2A43" w:rsidRPr="00477B0D" w:rsidRDefault="00DF2A43" w:rsidP="00477B0D">
      <w:pPr>
        <w:numPr>
          <w:ilvl w:val="0"/>
          <w:numId w:val="1"/>
        </w:numPr>
        <w:snapToGrid w:val="0"/>
        <w:spacing w:afterLines="50" w:after="180"/>
        <w:ind w:left="958" w:rightChars="225" w:right="540" w:hanging="532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凡選定輔系之學生，其每學期學業成績應以其</w:t>
      </w:r>
      <w:proofErr w:type="gramStart"/>
      <w:r w:rsidRPr="00477B0D">
        <w:rPr>
          <w:rFonts w:ascii="標楷體" w:eastAsia="標楷體" w:hAnsi="標楷體" w:hint="eastAsia"/>
        </w:rPr>
        <w:t>主系及輔</w:t>
      </w:r>
      <w:proofErr w:type="gramEnd"/>
      <w:r w:rsidRPr="00477B0D">
        <w:rPr>
          <w:rFonts w:ascii="標楷體" w:eastAsia="標楷體" w:hAnsi="標楷體" w:hint="eastAsia"/>
        </w:rPr>
        <w:t>系課程與學分合併計算，如有所選修輔系課程不及格，應依照學則有關規定一併處理。但輔系應修專業科目學分如</w:t>
      </w:r>
      <w:proofErr w:type="gramStart"/>
      <w:r w:rsidRPr="00477B0D">
        <w:rPr>
          <w:rFonts w:ascii="標楷體" w:eastAsia="標楷體" w:hAnsi="標楷體" w:hint="eastAsia"/>
        </w:rPr>
        <w:t>有缺修或</w:t>
      </w:r>
      <w:proofErr w:type="gramEnd"/>
      <w:r w:rsidRPr="00477B0D">
        <w:rPr>
          <w:rFonts w:ascii="標楷體" w:eastAsia="標楷體" w:hAnsi="標楷體" w:hint="eastAsia"/>
        </w:rPr>
        <w:t>不及格時，不得</w:t>
      </w:r>
      <w:proofErr w:type="gramStart"/>
      <w:r w:rsidRPr="00477B0D">
        <w:rPr>
          <w:rFonts w:ascii="標楷體" w:eastAsia="標楷體" w:hAnsi="標楷體" w:hint="eastAsia"/>
        </w:rPr>
        <w:t>請求抵修或</w:t>
      </w:r>
      <w:proofErr w:type="gramEnd"/>
      <w:r w:rsidRPr="00477B0D">
        <w:rPr>
          <w:rFonts w:ascii="標楷體" w:eastAsia="標楷體" w:hAnsi="標楷體" w:hint="eastAsia"/>
        </w:rPr>
        <w:t>免修。</w:t>
      </w:r>
    </w:p>
    <w:p w:rsidR="00543D22" w:rsidRPr="00477B0D" w:rsidRDefault="00543D22" w:rsidP="00477B0D">
      <w:pPr>
        <w:numPr>
          <w:ilvl w:val="0"/>
          <w:numId w:val="1"/>
        </w:numPr>
        <w:snapToGrid w:val="0"/>
        <w:spacing w:afterLines="50" w:after="180"/>
        <w:ind w:left="958" w:rightChars="225" w:right="540" w:hanging="532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學生於規定修業年限屆滿未</w:t>
      </w:r>
      <w:proofErr w:type="gramStart"/>
      <w:r w:rsidRPr="00477B0D">
        <w:rPr>
          <w:rFonts w:ascii="標楷體" w:eastAsia="標楷體" w:hAnsi="標楷體" w:hint="eastAsia"/>
        </w:rPr>
        <w:t>修足輔系</w:t>
      </w:r>
      <w:proofErr w:type="gramEnd"/>
      <w:r w:rsidRPr="00477B0D">
        <w:rPr>
          <w:rFonts w:ascii="標楷體" w:eastAsia="標楷體" w:hAnsi="標楷體" w:hint="eastAsia"/>
        </w:rPr>
        <w:t>之科目學分，不得申請發給有關輔系之任何證明；但凡選定輔系之學生轉學時，其轉學證明書或修業證明書應加</w:t>
      </w:r>
      <w:proofErr w:type="gramStart"/>
      <w:r w:rsidRPr="00477B0D">
        <w:rPr>
          <w:rFonts w:ascii="標楷體" w:eastAsia="標楷體" w:hAnsi="標楷體" w:hint="eastAsia"/>
        </w:rPr>
        <w:t>註</w:t>
      </w:r>
      <w:proofErr w:type="gramEnd"/>
      <w:r w:rsidRPr="00477B0D">
        <w:rPr>
          <w:rFonts w:ascii="標楷體" w:eastAsia="標楷體" w:hAnsi="標楷體" w:hint="eastAsia"/>
        </w:rPr>
        <w:t>輔系名稱。</w:t>
      </w:r>
    </w:p>
    <w:p w:rsidR="004C00FD" w:rsidRPr="00477B0D" w:rsidRDefault="004C00FD" w:rsidP="00477B0D">
      <w:pPr>
        <w:numPr>
          <w:ilvl w:val="0"/>
          <w:numId w:val="1"/>
        </w:numPr>
        <w:snapToGrid w:val="0"/>
        <w:spacing w:afterLines="50" w:after="180"/>
        <w:ind w:left="958" w:rightChars="225" w:right="540" w:hanging="532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其他未盡事宜由課程委員會審議執行之。</w:t>
      </w:r>
    </w:p>
    <w:p w:rsidR="004C00FD" w:rsidRPr="00477B0D" w:rsidRDefault="004C00FD" w:rsidP="00781947">
      <w:pPr>
        <w:numPr>
          <w:ilvl w:val="0"/>
          <w:numId w:val="1"/>
        </w:numPr>
        <w:tabs>
          <w:tab w:val="clear" w:pos="960"/>
        </w:tabs>
        <w:snapToGrid w:val="0"/>
        <w:spacing w:afterLines="50" w:after="180"/>
        <w:ind w:left="1418" w:rightChars="225" w:right="540" w:hanging="992"/>
        <w:jc w:val="both"/>
        <w:rPr>
          <w:rFonts w:ascii="標楷體" w:eastAsia="標楷體" w:hAnsi="標楷體"/>
        </w:rPr>
      </w:pPr>
      <w:r w:rsidRPr="00477B0D">
        <w:rPr>
          <w:rFonts w:ascii="標楷體" w:eastAsia="標楷體" w:hAnsi="標楷體" w:hint="eastAsia"/>
        </w:rPr>
        <w:t>本要點</w:t>
      </w:r>
      <w:r w:rsidR="00945219" w:rsidRPr="00477B0D">
        <w:rPr>
          <w:rFonts w:ascii="標楷體" w:eastAsia="標楷體" w:hAnsi="標楷體" w:hint="eastAsia"/>
        </w:rPr>
        <w:t>經</w:t>
      </w:r>
      <w:r w:rsidR="00C17BFC" w:rsidRPr="00C17BFC">
        <w:rPr>
          <w:rFonts w:ascii="標楷體" w:eastAsia="標楷體" w:hAnsi="標楷體" w:hint="eastAsia"/>
        </w:rPr>
        <w:t>系</w:t>
      </w:r>
      <w:proofErr w:type="gramStart"/>
      <w:r w:rsidR="00C17BFC" w:rsidRPr="00C17BFC">
        <w:rPr>
          <w:rFonts w:ascii="標楷體" w:eastAsia="標楷體" w:hAnsi="標楷體" w:hint="eastAsia"/>
        </w:rPr>
        <w:t>務</w:t>
      </w:r>
      <w:proofErr w:type="gramEnd"/>
      <w:r w:rsidR="00C17BFC" w:rsidRPr="00C17BFC">
        <w:rPr>
          <w:rFonts w:ascii="標楷體" w:eastAsia="標楷體" w:hAnsi="標楷體" w:hint="eastAsia"/>
        </w:rPr>
        <w:t>會議</w:t>
      </w:r>
      <w:r w:rsidR="00C823FC">
        <w:rPr>
          <w:rFonts w:ascii="標楷體" w:eastAsia="標楷體" w:hAnsi="標楷體" w:hint="eastAsia"/>
        </w:rPr>
        <w:t>、</w:t>
      </w:r>
      <w:r w:rsidR="00C823FC" w:rsidRPr="00C17BFC">
        <w:rPr>
          <w:rFonts w:ascii="標楷體" w:eastAsia="標楷體" w:hAnsi="標楷體" w:hint="eastAsia"/>
        </w:rPr>
        <w:t>院</w:t>
      </w:r>
      <w:proofErr w:type="gramStart"/>
      <w:r w:rsidR="00C823FC" w:rsidRPr="00C17BFC">
        <w:rPr>
          <w:rFonts w:ascii="標楷體" w:eastAsia="標楷體" w:hAnsi="標楷體" w:hint="eastAsia"/>
        </w:rPr>
        <w:t>務</w:t>
      </w:r>
      <w:proofErr w:type="gramEnd"/>
      <w:r w:rsidR="00C823FC" w:rsidRPr="00C17BFC">
        <w:rPr>
          <w:rFonts w:ascii="標楷體" w:eastAsia="標楷體" w:hAnsi="標楷體" w:hint="eastAsia"/>
        </w:rPr>
        <w:t>會議</w:t>
      </w:r>
      <w:r w:rsidR="00482D7B">
        <w:rPr>
          <w:rFonts w:ascii="標楷體" w:eastAsia="標楷體" w:hAnsi="標楷體" w:hint="eastAsia"/>
        </w:rPr>
        <w:t>審核</w:t>
      </w:r>
      <w:r w:rsidR="00C17BFC" w:rsidRPr="00C17BFC">
        <w:rPr>
          <w:rFonts w:ascii="標楷體" w:eastAsia="標楷體" w:hAnsi="標楷體" w:hint="eastAsia"/>
        </w:rPr>
        <w:t>通過，送</w:t>
      </w:r>
      <w:r w:rsidR="008F103B" w:rsidRPr="00477B0D">
        <w:rPr>
          <w:rFonts w:ascii="標楷體" w:eastAsia="標楷體" w:hAnsi="標楷體" w:hint="eastAsia"/>
        </w:rPr>
        <w:t>教</w:t>
      </w:r>
      <w:r w:rsidR="00945219" w:rsidRPr="00477B0D">
        <w:rPr>
          <w:rFonts w:ascii="標楷體" w:eastAsia="標楷體" w:hAnsi="標楷體" w:hint="eastAsia"/>
        </w:rPr>
        <w:t>務</w:t>
      </w:r>
      <w:r w:rsidR="00781947">
        <w:rPr>
          <w:rFonts w:ascii="標楷體" w:eastAsia="標楷體" w:hAnsi="標楷體" w:hint="eastAsia"/>
        </w:rPr>
        <w:t>處核備</w:t>
      </w:r>
      <w:r w:rsidR="008F103B" w:rsidRPr="00477B0D">
        <w:rPr>
          <w:rFonts w:ascii="標楷體" w:eastAsia="標楷體" w:hAnsi="標楷體" w:hint="eastAsia"/>
        </w:rPr>
        <w:t>後實施</w:t>
      </w:r>
      <w:r w:rsidR="00945219" w:rsidRPr="00477B0D">
        <w:rPr>
          <w:rFonts w:ascii="標楷體" w:eastAsia="標楷體" w:hAnsi="標楷體" w:hint="eastAsia"/>
        </w:rPr>
        <w:t>，修正時亦同。</w:t>
      </w:r>
    </w:p>
    <w:sectPr w:rsidR="004C00FD" w:rsidRPr="00477B0D" w:rsidSect="0069311C">
      <w:footerReference w:type="default" r:id="rId8"/>
      <w:pgSz w:w="11906" w:h="16838"/>
      <w:pgMar w:top="993" w:right="849" w:bottom="1134" w:left="99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4F38" w:rsidRDefault="005C4F38" w:rsidP="008A03E2">
      <w:r>
        <w:separator/>
      </w:r>
    </w:p>
  </w:endnote>
  <w:endnote w:type="continuationSeparator" w:id="0">
    <w:p w:rsidR="005C4F38" w:rsidRDefault="005C4F38" w:rsidP="008A03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11C" w:rsidRPr="00AF7836" w:rsidRDefault="0069311C" w:rsidP="0069311C">
    <w:pPr>
      <w:pStyle w:val="a5"/>
      <w:jc w:val="center"/>
      <w:rPr>
        <w:rFonts w:ascii="新細明體" w:hAnsi="新細明體"/>
      </w:rPr>
    </w:pPr>
    <w:r w:rsidRPr="00AF7836">
      <w:rPr>
        <w:rFonts w:ascii="新細明體" w:hAnsi="新細明體" w:hint="eastAsia"/>
      </w:rPr>
      <w:t>第</w:t>
    </w:r>
    <w:r w:rsidRPr="00AF7836">
      <w:rPr>
        <w:rStyle w:val="a7"/>
        <w:rFonts w:ascii="新細明體" w:hAnsi="新細明體"/>
      </w:rPr>
      <w:fldChar w:fldCharType="begin"/>
    </w:r>
    <w:r w:rsidRPr="00AF7836">
      <w:rPr>
        <w:rStyle w:val="a7"/>
        <w:rFonts w:ascii="新細明體" w:hAnsi="新細明體"/>
      </w:rPr>
      <w:instrText xml:space="preserve"> PAGE </w:instrText>
    </w:r>
    <w:r w:rsidRPr="00AF7836">
      <w:rPr>
        <w:rStyle w:val="a7"/>
        <w:rFonts w:ascii="新細明體" w:hAnsi="新細明體"/>
      </w:rPr>
      <w:fldChar w:fldCharType="separate"/>
    </w:r>
    <w:r w:rsidR="001A367B">
      <w:rPr>
        <w:rStyle w:val="a7"/>
        <w:rFonts w:ascii="新細明體" w:hAnsi="新細明體"/>
        <w:noProof/>
      </w:rPr>
      <w:t>1</w:t>
    </w:r>
    <w:r w:rsidRPr="00AF7836">
      <w:rPr>
        <w:rStyle w:val="a7"/>
        <w:rFonts w:ascii="新細明體" w:hAnsi="新細明體"/>
      </w:rPr>
      <w:fldChar w:fldCharType="end"/>
    </w:r>
    <w:r w:rsidRPr="00AF7836">
      <w:rPr>
        <w:rStyle w:val="a7"/>
        <w:rFonts w:ascii="新細明體" w:hAnsi="新細明體" w:hint="eastAsia"/>
      </w:rPr>
      <w:t>頁/共</w:t>
    </w:r>
    <w:r w:rsidRPr="00AF7836">
      <w:rPr>
        <w:rStyle w:val="a7"/>
        <w:rFonts w:ascii="新細明體" w:hAnsi="新細明體"/>
      </w:rPr>
      <w:fldChar w:fldCharType="begin"/>
    </w:r>
    <w:r w:rsidRPr="00AF7836">
      <w:rPr>
        <w:rStyle w:val="a7"/>
        <w:rFonts w:ascii="新細明體" w:hAnsi="新細明體"/>
      </w:rPr>
      <w:instrText xml:space="preserve"> NUMPAGES  \* CHINESENUM3 </w:instrText>
    </w:r>
    <w:r w:rsidRPr="00AF7836">
      <w:rPr>
        <w:rStyle w:val="a7"/>
        <w:rFonts w:ascii="新細明體" w:hAnsi="新細明體"/>
      </w:rPr>
      <w:fldChar w:fldCharType="separate"/>
    </w:r>
    <w:r w:rsidR="001A367B" w:rsidRPr="00AF7836">
      <w:rPr>
        <w:rStyle w:val="a7"/>
        <w:rFonts w:ascii="新細明體" w:hAnsi="新細明體"/>
        <w:noProof/>
      </w:rPr>
      <w:t>二</w:t>
    </w:r>
    <w:r w:rsidRPr="00AF7836">
      <w:rPr>
        <w:rStyle w:val="a7"/>
        <w:rFonts w:ascii="新細明體" w:hAnsi="新細明體"/>
      </w:rPr>
      <w:fldChar w:fldCharType="end"/>
    </w:r>
    <w:r w:rsidRPr="00AF7836">
      <w:rPr>
        <w:rStyle w:val="a7"/>
        <w:rFonts w:ascii="新細明體" w:hAnsi="新細明體" w:hint="eastAsia"/>
      </w:rPr>
      <w:t>頁</w:t>
    </w:r>
  </w:p>
  <w:p w:rsidR="0069311C" w:rsidRDefault="0069311C">
    <w:pPr>
      <w:pStyle w:val="a5"/>
      <w:jc w:val="center"/>
    </w:pPr>
  </w:p>
  <w:p w:rsidR="0069311C" w:rsidRDefault="0069311C" w:rsidP="0069311C">
    <w:pPr>
      <w:pStyle w:val="a5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4F38" w:rsidRDefault="005C4F38" w:rsidP="008A03E2">
      <w:r>
        <w:separator/>
      </w:r>
    </w:p>
  </w:footnote>
  <w:footnote w:type="continuationSeparator" w:id="0">
    <w:p w:rsidR="005C4F38" w:rsidRDefault="005C4F38" w:rsidP="008A03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024A03"/>
    <w:multiLevelType w:val="hybridMultilevel"/>
    <w:tmpl w:val="530ED8B6"/>
    <w:lvl w:ilvl="0" w:tplc="BC606776">
      <w:start w:val="1"/>
      <w:numFmt w:val="taiwaneseCountingThousand"/>
      <w:lvlText w:val="（%1）"/>
      <w:lvlJc w:val="left"/>
      <w:pPr>
        <w:tabs>
          <w:tab w:val="num" w:pos="1681"/>
        </w:tabs>
        <w:ind w:left="1868" w:hanging="907"/>
      </w:pPr>
      <w:rPr>
        <w:rFonts w:hint="default"/>
      </w:rPr>
    </w:lvl>
    <w:lvl w:ilvl="1" w:tplc="C23AC918">
      <w:start w:val="1"/>
      <w:numFmt w:val="decimal"/>
      <w:lvlText w:val="%2."/>
      <w:lvlJc w:val="left"/>
      <w:pPr>
        <w:tabs>
          <w:tab w:val="num" w:pos="1921"/>
        </w:tabs>
        <w:ind w:left="1921" w:hanging="480"/>
      </w:pPr>
      <w:rPr>
        <w:rFonts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2401"/>
        </w:tabs>
        <w:ind w:left="240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1"/>
        </w:tabs>
        <w:ind w:left="288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1"/>
        </w:tabs>
        <w:ind w:left="336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1"/>
        </w:tabs>
        <w:ind w:left="384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1"/>
        </w:tabs>
        <w:ind w:left="432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1"/>
        </w:tabs>
        <w:ind w:left="480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1"/>
        </w:tabs>
        <w:ind w:left="5281" w:hanging="480"/>
      </w:pPr>
    </w:lvl>
  </w:abstractNum>
  <w:abstractNum w:abstractNumId="1" w15:restartNumberingAfterBreak="0">
    <w:nsid w:val="694713A3"/>
    <w:multiLevelType w:val="hybridMultilevel"/>
    <w:tmpl w:val="AD342ABA"/>
    <w:lvl w:ilvl="0" w:tplc="40B27EA6">
      <w:start w:val="1"/>
      <w:numFmt w:val="taiwaneseCountingThousand"/>
      <w:lvlText w:val="%1、"/>
      <w:lvlJc w:val="left"/>
      <w:pPr>
        <w:tabs>
          <w:tab w:val="num" w:pos="960"/>
        </w:tabs>
        <w:ind w:left="960" w:hanging="960"/>
      </w:pPr>
      <w:rPr>
        <w:rFonts w:ascii="標楷體" w:eastAsia="標楷體" w:hAnsi="標楷體" w:cs="Times New Roman"/>
        <w:b w:val="0"/>
      </w:rPr>
    </w:lvl>
    <w:lvl w:ilvl="1" w:tplc="C23AC918">
      <w:start w:val="1"/>
      <w:numFmt w:val="decimal"/>
      <w:lvlText w:val="%2."/>
      <w:lvlJc w:val="left"/>
      <w:pPr>
        <w:tabs>
          <w:tab w:val="num" w:pos="960"/>
        </w:tabs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6193"/>
    <w:rsid w:val="00040021"/>
    <w:rsid w:val="00065DD9"/>
    <w:rsid w:val="00091497"/>
    <w:rsid w:val="00105A45"/>
    <w:rsid w:val="00127DE1"/>
    <w:rsid w:val="001A367B"/>
    <w:rsid w:val="001B4661"/>
    <w:rsid w:val="001B7CE9"/>
    <w:rsid w:val="001C3735"/>
    <w:rsid w:val="002061EA"/>
    <w:rsid w:val="002210DD"/>
    <w:rsid w:val="002351CA"/>
    <w:rsid w:val="002366E1"/>
    <w:rsid w:val="002510A0"/>
    <w:rsid w:val="00262761"/>
    <w:rsid w:val="002805A8"/>
    <w:rsid w:val="002A7FF8"/>
    <w:rsid w:val="002D67C9"/>
    <w:rsid w:val="003105C9"/>
    <w:rsid w:val="003148E1"/>
    <w:rsid w:val="00344E8D"/>
    <w:rsid w:val="00364416"/>
    <w:rsid w:val="0039262F"/>
    <w:rsid w:val="003A04C3"/>
    <w:rsid w:val="003B2628"/>
    <w:rsid w:val="003D3218"/>
    <w:rsid w:val="003E2E25"/>
    <w:rsid w:val="00413A61"/>
    <w:rsid w:val="0044535E"/>
    <w:rsid w:val="00454DF7"/>
    <w:rsid w:val="00477B0D"/>
    <w:rsid w:val="00482D7B"/>
    <w:rsid w:val="00495A45"/>
    <w:rsid w:val="00496B8E"/>
    <w:rsid w:val="004C00FD"/>
    <w:rsid w:val="005126B4"/>
    <w:rsid w:val="0053395F"/>
    <w:rsid w:val="00536182"/>
    <w:rsid w:val="00543D22"/>
    <w:rsid w:val="005855B3"/>
    <w:rsid w:val="0058572B"/>
    <w:rsid w:val="00594B3C"/>
    <w:rsid w:val="005B2325"/>
    <w:rsid w:val="005B5B92"/>
    <w:rsid w:val="005C4F38"/>
    <w:rsid w:val="005D1427"/>
    <w:rsid w:val="005E09E4"/>
    <w:rsid w:val="00654ADD"/>
    <w:rsid w:val="006653D8"/>
    <w:rsid w:val="0069311C"/>
    <w:rsid w:val="006A7D3C"/>
    <w:rsid w:val="006E21AB"/>
    <w:rsid w:val="0074383E"/>
    <w:rsid w:val="0075486F"/>
    <w:rsid w:val="00781947"/>
    <w:rsid w:val="007C75A3"/>
    <w:rsid w:val="007D12E0"/>
    <w:rsid w:val="007D4C6A"/>
    <w:rsid w:val="007E4350"/>
    <w:rsid w:val="00803ED8"/>
    <w:rsid w:val="00847A1D"/>
    <w:rsid w:val="00884A4E"/>
    <w:rsid w:val="008A03E2"/>
    <w:rsid w:val="008A15D4"/>
    <w:rsid w:val="008C7BD5"/>
    <w:rsid w:val="008F103B"/>
    <w:rsid w:val="008F190A"/>
    <w:rsid w:val="0090037A"/>
    <w:rsid w:val="00911B6D"/>
    <w:rsid w:val="00914912"/>
    <w:rsid w:val="00945219"/>
    <w:rsid w:val="00946193"/>
    <w:rsid w:val="00954C36"/>
    <w:rsid w:val="00957C91"/>
    <w:rsid w:val="00961080"/>
    <w:rsid w:val="009616D8"/>
    <w:rsid w:val="009634D8"/>
    <w:rsid w:val="00966178"/>
    <w:rsid w:val="00973A4A"/>
    <w:rsid w:val="009741E3"/>
    <w:rsid w:val="009C04AA"/>
    <w:rsid w:val="009F0256"/>
    <w:rsid w:val="00A079F2"/>
    <w:rsid w:val="00A12E51"/>
    <w:rsid w:val="00A14BF4"/>
    <w:rsid w:val="00A35667"/>
    <w:rsid w:val="00A671D5"/>
    <w:rsid w:val="00A75621"/>
    <w:rsid w:val="00A81CAF"/>
    <w:rsid w:val="00A95FDF"/>
    <w:rsid w:val="00AA6B4A"/>
    <w:rsid w:val="00AC0DA2"/>
    <w:rsid w:val="00AD1823"/>
    <w:rsid w:val="00B314D6"/>
    <w:rsid w:val="00B630D6"/>
    <w:rsid w:val="00B72B58"/>
    <w:rsid w:val="00BA4CDB"/>
    <w:rsid w:val="00C13A38"/>
    <w:rsid w:val="00C17BFC"/>
    <w:rsid w:val="00C3448F"/>
    <w:rsid w:val="00C65EED"/>
    <w:rsid w:val="00C823FC"/>
    <w:rsid w:val="00CA1FF3"/>
    <w:rsid w:val="00CB0EAB"/>
    <w:rsid w:val="00CB4D30"/>
    <w:rsid w:val="00CF62F3"/>
    <w:rsid w:val="00D61794"/>
    <w:rsid w:val="00D82443"/>
    <w:rsid w:val="00DC094D"/>
    <w:rsid w:val="00DF2A43"/>
    <w:rsid w:val="00E22293"/>
    <w:rsid w:val="00E33CF1"/>
    <w:rsid w:val="00E42550"/>
    <w:rsid w:val="00E502E3"/>
    <w:rsid w:val="00F04CA3"/>
    <w:rsid w:val="00F10529"/>
    <w:rsid w:val="00F55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E3BA000-EDA1-47C7-8D92-1B0E9A4F7D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8A03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8A03E2"/>
    <w:rPr>
      <w:kern w:val="2"/>
    </w:rPr>
  </w:style>
  <w:style w:type="paragraph" w:styleId="a5">
    <w:name w:val="footer"/>
    <w:basedOn w:val="a"/>
    <w:link w:val="a6"/>
    <w:rsid w:val="008A03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8A03E2"/>
    <w:rPr>
      <w:kern w:val="2"/>
    </w:rPr>
  </w:style>
  <w:style w:type="character" w:styleId="a7">
    <w:name w:val="page number"/>
    <w:basedOn w:val="a0"/>
    <w:rsid w:val="006931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39C7703-4A00-4EFA-AE84-CF467CE94D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168</Words>
  <Characters>963</Characters>
  <Application>Microsoft Office Word</Application>
  <DocSecurity>0</DocSecurity>
  <Lines>8</Lines>
  <Paragraphs>2</Paragraphs>
  <ScaleCrop>false</ScaleCrop>
  <Company>NFU</Company>
  <LinksUpToDate>false</LinksUpToDate>
  <CharactersWithSpaces>1129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NFU</dc:creator>
  <cp:keywords/>
  <dc:description/>
  <cp:lastModifiedBy>user</cp:lastModifiedBy>
  <cp:revision>10</cp:revision>
  <cp:lastPrinted>2013-06-13T08:25:00Z</cp:lastPrinted>
  <dcterms:created xsi:type="dcterms:W3CDTF">2021-02-19T02:59:00Z</dcterms:created>
  <dcterms:modified xsi:type="dcterms:W3CDTF">2022-10-31T02:09:00Z</dcterms:modified>
</cp:coreProperties>
</file>